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18"/>
        </w:rPr>
      </w:pPr>
    </w:p>
    <w:p>
      <w:pPr>
        <w:pStyle w:val="6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tbl>
      <w:tblPr>
        <w:tblStyle w:val="9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9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pStyle w:val="6"/>
        <w:ind w:left="-1418" w:firstLine="283"/>
        <w:jc w:val="center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pStyle w:val="6"/>
        <w:ind w:left="-1418" w:firstLine="283"/>
        <w:jc w:val="center"/>
        <w:rPr>
          <w:rFonts w:hint="default" w:ascii="Arial" w:hAnsi="Arial" w:eastAsia="Arial Unicode MS" w:cs="Arial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sz w:val="24"/>
          <w:szCs w:val="24"/>
        </w:rPr>
        <w:t>ANEXO II</w:t>
      </w:r>
      <w:r>
        <w:rPr>
          <w:rFonts w:hint="default" w:ascii="Arial" w:hAnsi="Arial" w:eastAsia="Arial Unicode MS" w:cs="Arial"/>
          <w:sz w:val="24"/>
          <w:szCs w:val="24"/>
          <w:lang w:val="pt-BR"/>
        </w:rPr>
        <w:t>I</w:t>
      </w:r>
      <w:bookmarkStart w:id="0" w:name="_GoBack"/>
      <w:bookmarkEnd w:id="0"/>
    </w:p>
    <w:p>
      <w:pPr>
        <w:pStyle w:val="2"/>
        <w:ind w:left="-284" w:hanging="851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REQUISIÇÃO DE DIÁRIAS E PASSAGENS</w:t>
      </w:r>
    </w:p>
    <w:p>
      <w:pPr>
        <w:ind w:left="5664"/>
        <w:rPr>
          <w:rFonts w:hint="eastAsia" w:ascii="Arial Unicode MS" w:hAnsi="Arial Unicode MS" w:eastAsia="Arial Unicode MS" w:cs="Arial Unicode MS"/>
          <w:sz w:val="20"/>
          <w:szCs w:val="20"/>
        </w:rPr>
      </w:pPr>
    </w:p>
    <w:p>
      <w:pPr>
        <w:pStyle w:val="4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1</w:t>
      </w:r>
      <w:r>
        <w:rPr>
          <w:rFonts w:ascii="Arial" w:hAnsi="Arial" w:cs="Arial"/>
        </w:rPr>
        <w:t xml:space="preserve"> - </w:t>
      </w:r>
      <w:r>
        <w:rPr>
          <w:rFonts w:hint="default" w:ascii="Arial" w:hAnsi="Arial" w:cs="Arial"/>
          <w:lang w:val="pt-BR"/>
        </w:rPr>
        <w:t>TIPO DE PROPOSTO</w:t>
      </w:r>
    </w:p>
    <w:p>
      <w:pPr>
        <w:rPr>
          <w:rFonts w:hint="eastAsia"/>
        </w:rPr>
      </w:pP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( ) SERVIDOR (CONVIDADO, ASSESSOR ESPECIAL, PARTICIPANTE COMITIVA, EQUIPE DE APOIO)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( ) NÃO SERVIDOR (COLABORADOR EVENTUAL, DEPENDENTE)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( ) SEPE (EMPREGADO PÚBLICO, SERVIDOR DE OUTRA ESFERA OU PODER)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( ) ACOMPANHANTE PCD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( ) OUTROS. ESPECIFICAR: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</w:pPr>
          </w:p>
        </w:tc>
      </w:tr>
    </w:tbl>
    <w:p/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2 - DADOS DO REQUERENTE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32"/>
        <w:gridCol w:w="2268"/>
        <w:gridCol w:w="743"/>
        <w:gridCol w:w="2412"/>
        <w:gridCol w:w="425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7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837" w:type="dxa"/>
            <w:gridSpan w:val="2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PASSAPORTE: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38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ESCOLARIDADE DO CARGO: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348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LOTAÇÃO/ÓRGÃO:</w:t>
            </w:r>
          </w:p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7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PROPOSTO SEPE - Auxílio Alimentação:                                           Auxílio Transporte:</w:t>
            </w:r>
          </w:p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3 - DADOS BANCÁRIOS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2551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E NOME DO BANCO: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 CORRENTE: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4 – OBJETO DA VIAGEM (motivação/vinculação do serviço ou evento aos programas 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projetos em andamento na UF</w:t>
      </w:r>
      <w:r>
        <w:rPr>
          <w:rFonts w:hint="default" w:ascii="Arial" w:hAnsi="Arial" w:cs="Arial"/>
          <w:lang w:val="pt-BR"/>
        </w:rPr>
        <w:t>OP</w:t>
      </w:r>
      <w:r>
        <w:rPr>
          <w:rFonts w:ascii="Arial" w:hAnsi="Arial" w:cs="Arial"/>
        </w:rPr>
        <w:t>)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333" w:type="dxa"/>
          </w:tcPr>
          <w:p>
            <w:pPr>
              <w:rPr>
                <w:sz w:val="16"/>
              </w:rPr>
            </w:pPr>
          </w:p>
        </w:tc>
      </w:tr>
    </w:tbl>
    <w:p>
      <w:pPr>
        <w:ind w:left="-426"/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5 - DADOS DA VIAGEM: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(  ) Somente Passagens                            (  ) Somente Diárias                                 (  ) Diárias e Passagens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856"/>
        <w:gridCol w:w="2856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ORIGEM</w:t>
            </w: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DESTINO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sz w:val="16"/>
        </w:rPr>
      </w:pP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INÍCIO DA MISSÃO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TÉRMINO DA MISSÃO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sz w:val="16"/>
        </w:rPr>
      </w:pP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587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HORÁRIOS – Identifique os horários a serem considerados para a emissão dos bilhetes*: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348" w:type="dxa"/>
            <w:gridSpan w:val="4"/>
            <w:tcBorders>
              <w:left w:val="nil"/>
              <w:right w:val="nil"/>
            </w:tcBorders>
          </w:tcPr>
          <w:p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IDA</w:t>
            </w:r>
          </w:p>
        </w:tc>
        <w:tc>
          <w:tcPr>
            <w:tcW w:w="5174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DE INÍCIO DA MISSÃO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DO FIM DA MISSÃO</w:t>
            </w: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TEMPO ESTIMADO DE DESLOCAMENTO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ind w:left="-709" w:right="14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* Os horários a serem descritos aqui têm por objetivo dar ao Solicitante de Passagem as informações necessárias para realizar a cotação de preços e a consequente compra da passagem que atenda aos critérios de interesse da Administração, </w:t>
      </w:r>
      <w:r>
        <w:rPr>
          <w:rFonts w:ascii="Arial" w:hAnsi="Arial" w:cs="Arial"/>
          <w:b/>
          <w:bCs/>
          <w:u w:val="single"/>
        </w:rPr>
        <w:t>vedada escolha pelo Proposto</w:t>
      </w:r>
      <w:r>
        <w:rPr>
          <w:rFonts w:ascii="Arial" w:hAnsi="Arial" w:cs="Arial"/>
          <w:b/>
          <w:bCs/>
        </w:rPr>
        <w:t>.</w:t>
      </w:r>
    </w:p>
    <w:p>
      <w:pPr>
        <w:ind w:left="-709" w:firstLine="709"/>
        <w:jc w:val="both"/>
        <w:rPr>
          <w:rFonts w:ascii="Arial" w:hAnsi="Arial" w:cs="Arial"/>
        </w:rPr>
      </w:pP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– JUSTIFICATIVAS – Passagens com qualquer uma das características abaixo somente serão emitidas</w:t>
      </w: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Mediante justificativa. Justifique todos os itens nos quais se enquadre a solicitação.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VIAGEM URGENTE (MENOS DE 15 DIAS DE ANTECEDÊNCIA):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DESEMBARQUE QUE NÃO CUMPRA ANTECEDÊNCIA MÍNIMA DE TRÊS HORAS ATÉ O INÍCIO DAS ATIVIDADES: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EMBARQUE OU DESEMBARQUE FORA DO PERÍODO DE 07h ÀS 21h: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VIAGEM QUE ENVOLVA FINAL DE SEMANA: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 DE AEROPORTO: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MAIS DE CINCO PESSOAS: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VIAGEM COM MAIS DE 30 DIÁRIAS ACUMULADAS NO EXERCÍCIO: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7 - JUSTIFICATIVA PARA PENDÊNCIA DE PRESTAÇÃO DE CONTAS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– CURRÍCULO – COLABORADORES EVENTUAIS (DETALHAR ABAIXO OU ANEXAR ARQUIVO)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8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-709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Este formulário somente será considerado válido após assinatura: do servidor e do chefe da unidade ao qual pertença o servidor; ou do responsável, em caso de viagens de colaboradores ou convidados.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p>
      <w:pPr>
        <w:ind w:hanging="567"/>
        <w:rPr>
          <w:sz w:val="16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</w:t>
      </w:r>
    </w:p>
    <w:p>
      <w:pPr>
        <w:jc w:val="both"/>
      </w:pPr>
      <w:r>
        <w:t xml:space="preserve">        </w:t>
      </w:r>
    </w:p>
    <w:sectPr>
      <w:pgSz w:w="11907" w:h="16840"/>
      <w:pgMar w:top="425" w:right="425" w:bottom="56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0B1339"/>
    <w:rsid w:val="0012134B"/>
    <w:rsid w:val="00152A7E"/>
    <w:rsid w:val="002F2352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203E07E6"/>
    <w:rsid w:val="2D2C1633"/>
    <w:rsid w:val="38DF148F"/>
    <w:rsid w:val="3F534F58"/>
    <w:rsid w:val="5F6750C6"/>
    <w:rsid w:val="6A832B12"/>
    <w:rsid w:val="7F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1"/>
    <w:next w:val="1"/>
    <w:qFormat/>
    <w:uiPriority w:val="0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both"/>
    </w:pPr>
    <w:rPr>
      <w:rFonts w:ascii="Arial Narrow" w:hAnsi="Arial Narrow"/>
    </w:rPr>
  </w:style>
  <w:style w:type="paragraph" w:styleId="6">
    <w:name w:val="caption"/>
    <w:basedOn w:val="1"/>
    <w:next w:val="1"/>
    <w:qFormat/>
    <w:uiPriority w:val="0"/>
    <w:pPr>
      <w:ind w:right="-476"/>
    </w:pPr>
    <w:rPr>
      <w:b/>
      <w:sz w:val="22"/>
    </w:rPr>
  </w:style>
  <w:style w:type="character" w:styleId="8">
    <w:name w:val="Emphasis"/>
    <w:basedOn w:val="7"/>
    <w:qFormat/>
    <w:uiPriority w:val="20"/>
    <w:rPr>
      <w:i/>
      <w:i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ou-paragraph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UFPE</Company>
  <Pages>2</Pages>
  <Words>401</Words>
  <Characters>2168</Characters>
  <Lines>18</Lines>
  <Paragraphs>5</Paragraphs>
  <TotalTime>1</TotalTime>
  <ScaleCrop>false</ScaleCrop>
  <LinksUpToDate>false</LinksUpToDate>
  <CharactersWithSpaces>2564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2020-01-08T15:48:00Z</dcterms:created>
  <dc:creator>Marcos César de Aquino Soares</dc:creator>
  <cp:lastModifiedBy>UFOP</cp:lastModifiedBy>
  <cp:lastPrinted>2020-01-08T16:02:00Z</cp:lastPrinted>
  <dcterms:modified xsi:type="dcterms:W3CDTF">2020-02-20T13:47:55Z</dcterms:modified>
  <dc:title>UNIVERSIDADE FEDERAL DE PERNAMBUCO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